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Display" w:hAnsi="Aptos Display"/>
          <w:b/>
          <w:color w:val="7E1C24"/>
          <w:sz w:val="36"/>
        </w:rPr>
        <w:t>LOWELL FIRE PROTECTION DISTRICT</w:t>
      </w:r>
    </w:p>
    <w:p>
      <w:pPr>
        <w:spacing w:after="200"/>
        <w:jc w:val="center"/>
      </w:pPr>
      <w:r>
        <w:rPr>
          <w:b/>
          <w:sz w:val="24"/>
        </w:rPr>
        <w:t>BOARD OF DIRECTORS - REGULAR MEETING MINUTES</w:t>
      </w:r>
    </w:p>
    <w:tbl>
      <w:tblPr>
        <w:tblW w:type="auto" w:w="0"/>
        <w:jc w:val="center"/>
        <w:tblLayout w:type="fixed"/>
        <w:tblLook w:firstColumn="1" w:firstRow="1" w:lastColumn="0" w:lastRow="0" w:noHBand="0" w:noVBand="1" w:val="04A0"/>
      </w:tblPr>
      <w:tblGrid>
        <w:gridCol w:w="4824"/>
        <w:gridCol w:w="4824"/>
      </w:tblGrid>
      <w:tr>
        <w:tc>
          <w:tcPr>
            <w:tcW w:type="dxa" w:w="4968"/>
            <w:shd w:fill="7E1C24"/>
            <w:vAlign w:val="center"/>
          </w:tcPr>
          <w:p>
            <w:pPr>
              <w:spacing w:after="0"/>
            </w:pPr>
            <w:r/>
            <w:r>
              <w:rPr>
                <w:b/>
                <w:color w:val="FFFFFF"/>
                <w:sz w:val="20"/>
              </w:rPr>
              <w:t>Date</w:t>
            </w:r>
          </w:p>
        </w:tc>
        <w:tc>
          <w:tcPr>
            <w:tcW w:type="dxa" w:w="4968"/>
            <w:vAlign w:val="center"/>
          </w:tcPr>
          <w:p>
            <w:pPr>
              <w:spacing w:after="0"/>
            </w:pPr>
            <w:r/>
            <w:r>
              <w:rPr>
                <w:b w:val="0"/>
                <w:sz w:val="20"/>
              </w:rPr>
              <w:t>September 9, 2026</w:t>
            </w:r>
          </w:p>
        </w:tc>
      </w:tr>
      <w:tr>
        <w:tc>
          <w:tcPr>
            <w:tcW w:type="dxa" w:w="4968"/>
            <w:shd w:fill="7E1C24"/>
            <w:vAlign w:val="center"/>
          </w:tcPr>
          <w:p>
            <w:pPr>
              <w:spacing w:after="0"/>
            </w:pPr>
            <w:r/>
            <w:r>
              <w:rPr>
                <w:b/>
                <w:color w:val="FFFFFF"/>
                <w:sz w:val="20"/>
              </w:rPr>
              <w:t>Call to Order</w:t>
            </w:r>
          </w:p>
        </w:tc>
        <w:tc>
          <w:tcPr>
            <w:tcW w:type="dxa" w:w="4968"/>
            <w:vAlign w:val="center"/>
          </w:tcPr>
          <w:p>
            <w:pPr>
              <w:spacing w:after="0"/>
            </w:pPr>
            <w:r/>
            <w:r>
              <w:rPr>
                <w:b w:val="0"/>
                <w:sz w:val="20"/>
              </w:rPr>
              <w:t>5:01 p.m.</w:t>
            </w:r>
          </w:p>
        </w:tc>
      </w:tr>
      <w:tr>
        <w:tc>
          <w:tcPr>
            <w:tcW w:type="dxa" w:w="4968"/>
            <w:shd w:fill="7E1C24"/>
            <w:vAlign w:val="center"/>
          </w:tcPr>
          <w:p>
            <w:pPr>
              <w:spacing w:after="0"/>
            </w:pPr>
            <w:r/>
            <w:r>
              <w:rPr>
                <w:b/>
                <w:color w:val="FFFFFF"/>
                <w:sz w:val="20"/>
              </w:rPr>
              <w:t>Next Regular Meeting</w:t>
            </w:r>
          </w:p>
        </w:tc>
        <w:tc>
          <w:tcPr>
            <w:tcW w:type="dxa" w:w="4968"/>
            <w:vAlign w:val="center"/>
          </w:tcPr>
          <w:p>
            <w:pPr>
              <w:spacing w:after="0"/>
            </w:pPr>
            <w:r/>
            <w:r>
              <w:rPr>
                <w:b w:val="0"/>
                <w:sz w:val="20"/>
              </w:rPr>
              <w:t>October 14, 2026</w:t>
            </w:r>
          </w:p>
        </w:tc>
      </w:tr>
    </w:tbl>
    <w:p>
      <w:pPr>
        <w:pStyle w:val="Heading1"/>
      </w:pPr>
      <w:r>
        <w:t>1. Call to Order and Roll Call</w:t>
      </w:r>
    </w:p>
    <w:p>
      <w:r>
        <w:t>The regular meeting of the Lowell Fire Protection District Board of Directors was called to order at 5:01 p.m. Roll call was conducted. Director Bob Burr was absent. Fire Chief Lon Dragt was present. The Pledge of Allegiance followed.</w:t>
      </w:r>
    </w:p>
    <w:p>
      <w:pPr>
        <w:pStyle w:val="Heading1"/>
      </w:pPr>
      <w:r>
        <w:t>2. Approval of Agenda</w:t>
      </w:r>
    </w:p>
    <w:p>
      <w:r>
        <w:t>A motion was made and seconded to approve the meeting agenda. The motion carried.</w:t>
      </w:r>
    </w:p>
    <w:p>
      <w:pPr>
        <w:pStyle w:val="Heading1"/>
      </w:pPr>
      <w:r>
        <w:t>3. Consent Agenda</w:t>
      </w:r>
    </w:p>
    <w:p>
      <w:r>
        <w:t>The Board considered the consent agenda, consisting of the prior meeting minutes and financial reports. A motion was made and seconded to approve the consent agenda. The motion carried.</w:t>
      </w:r>
    </w:p>
    <w:p>
      <w:pPr>
        <w:pStyle w:val="Heading1"/>
      </w:pPr>
      <w:r>
        <w:t>4. Fire Chief's Report</w:t>
      </w:r>
    </w:p>
    <w:p>
      <w:pPr>
        <w:pStyle w:val="ListBullet"/>
      </w:pPr>
      <w:r>
        <w:rPr>
          <w:b/>
        </w:rPr>
        <w:t xml:space="preserve">Incident response: </w:t>
      </w:r>
      <w:r>
        <w:t>The District responded to 37 calls for service during the reporting period.</w:t>
      </w:r>
    </w:p>
    <w:p>
      <w:pPr>
        <w:pStyle w:val="ListBullet"/>
      </w:pPr>
      <w:r>
        <w:rPr>
          <w:b/>
        </w:rPr>
        <w:t xml:space="preserve">Personnel: </w:t>
      </w:r>
      <w:r>
        <w:t>The District reported 36 members, including five paid staff and 24 volunteers.</w:t>
      </w:r>
    </w:p>
    <w:p>
      <w:pPr>
        <w:pStyle w:val="ListBullet"/>
      </w:pPr>
      <w:r>
        <w:rPr>
          <w:b/>
        </w:rPr>
        <w:t xml:space="preserve">Community events: </w:t>
      </w:r>
      <w:r>
        <w:t>The District plans to attend the Mini-Jam event the following weekend and resume attendance at high school sporting events.</w:t>
      </w:r>
    </w:p>
    <w:p>
      <w:pPr>
        <w:pStyle w:val="ListBullet"/>
      </w:pPr>
      <w:r>
        <w:rPr>
          <w:b/>
        </w:rPr>
        <w:t xml:space="preserve">Surplus property: </w:t>
      </w:r>
      <w:r>
        <w:t>Personnel will conduct a final review of the containers at Station 3 before the remaining items are offered for sale.</w:t>
      </w:r>
    </w:p>
    <w:p>
      <w:pPr>
        <w:pStyle w:val="ListBullet"/>
      </w:pPr>
      <w:r>
        <w:rPr>
          <w:b/>
        </w:rPr>
        <w:t xml:space="preserve">Conference: </w:t>
      </w:r>
      <w:r>
        <w:t>The upcoming conference is scheduled for November 5-7 in John Day. Board members were asked to confirm attendance with Chief Dragt so lodging can be reserved.</w:t>
      </w:r>
    </w:p>
    <w:p>
      <w:pPr>
        <w:pStyle w:val="Heading1"/>
      </w:pPr>
      <w:r>
        <w:t>5. New Business - Command Vehicle Replacement</w:t>
      </w:r>
    </w:p>
    <w:p>
      <w:r>
        <w:t>Chief Dragt presented a proposal to replace the existing command vehicle through Sourcewell. The proposed vehicle is a two-ton commercial chassis equipped with emergency lighting, communications equipment, additional storage, and related features. The quoted total was $114,942, subject to confirmation that approximately $7,000 in transportation costs is included.</w:t>
      </w:r>
    </w:p>
    <w:p>
      <w:r>
        <w:t>The Board discussed the condition and continuing maintenance needs of the current command vehicle, as well as the District's existing equipment obligations. Purchase options considered included paying approximately $100,000 outright or financing the purchase with a proposed down payment of approximately $13,145. Chief Dragt will request financing terms and interest rates from the identified capital provider and the District's bank. No final purchase decision was made.</w:t>
      </w:r>
    </w:p>
    <w:p>
      <w:pPr>
        <w:pStyle w:val="Heading1"/>
      </w:pPr>
      <w:r>
        <w:t>6. Community Emergency Response Team</w:t>
      </w:r>
    </w:p>
    <w:p>
      <w:pPr>
        <w:keepLines/>
      </w:pPr>
      <w:r>
        <w:t>Chief Dragt reported that a Community Emergency Response Team (CERT) is being developed with four members currently in training and recruitment. The team is intended to assist during disasters by checking neighborhoods and providing basic first aid, and the District is sponsoring its development as a nationally recognized CERT program. Recruitment flyers were distributed during Blackbird Jam. Chief Dragt will contact Paula Berman and/or the City for additional information regarding the citizen group meeting and recruitment efforts.</w:t>
      </w:r>
    </w:p>
    <w:p>
      <w:pPr>
        <w:pStyle w:val="Heading1"/>
      </w:pPr>
      <w:r>
        <w:t>7. Future Agenda Format</w:t>
      </w:r>
    </w:p>
    <w:p>
      <w:r>
        <w:t>The Board discussed using a consent agenda at future meetings to combine approval of meeting minutes and financial reports. Future agendas will include a consent agenda item.</w:t>
      </w:r>
    </w:p>
    <w:p>
      <w:pPr>
        <w:pStyle w:val="Heading1"/>
      </w:pPr>
      <w:r>
        <w:t>8. Follow-Up Items</w:t>
      </w:r>
    </w:p>
    <w:p>
      <w:pPr>
        <w:pStyle w:val="ListBullet"/>
      </w:pPr>
      <w:r>
        <w:t>Chief Dragt: Confirm whether transportation costs are included in the command vehicle quote.</w:t>
      </w:r>
    </w:p>
    <w:p>
      <w:pPr>
        <w:pStyle w:val="ListBullet"/>
      </w:pPr>
      <w:r>
        <w:t>Chief Dragt: Obtain and compare command vehicle financing options and interest rates, including down-payment and outright-purchase scenarios.</w:t>
      </w:r>
    </w:p>
    <w:p>
      <w:pPr>
        <w:pStyle w:val="ListBullet"/>
      </w:pPr>
      <w:r>
        <w:t>Chief Dragt: Follow up with Paula Berman and/or the City regarding the CERT or search-team citizen meeting and recruitment.</w:t>
      </w:r>
    </w:p>
    <w:p>
      <w:pPr>
        <w:pStyle w:val="ListBullet"/>
      </w:pPr>
      <w:r>
        <w:t>Chief Dragt: Add a consent agenda item to future meeting agendas.</w:t>
      </w:r>
    </w:p>
    <w:p>
      <w:pPr>
        <w:pStyle w:val="ListBullet"/>
      </w:pPr>
      <w:r>
        <w:t>Board members: Confirm conference attendance with Chief Dragt for lodging reservations.</w:t>
      </w:r>
    </w:p>
    <w:p>
      <w:pPr>
        <w:pStyle w:val="ListBullet"/>
      </w:pPr>
      <w:r>
        <w:t>Personnel: Complete a final review of the Station 3 containers before sale of the remaining items.</w:t>
      </w:r>
    </w:p>
    <w:p>
      <w:pPr>
        <w:pStyle w:val="Heading1"/>
      </w:pPr>
      <w:r>
        <w:t>9. Adjournment</w:t>
      </w:r>
    </w:p>
    <w:p>
      <w:r>
        <w:t>A motion was made and seconded to adjourn the meeting. The motion carried. The meeting was adjourned.</w:t>
      </w:r>
    </w:p>
    <w:p/>
    <w:tbl>
      <w:tblPr>
        <w:tblW w:type="auto" w:w="0"/>
        <w:jc w:val="center"/>
        <w:tblLayout w:type="fixed"/>
        <w:tblLook w:firstColumn="1" w:firstRow="1" w:lastColumn="0" w:lastRow="0" w:noHBand="0" w:noVBand="1" w:val="04A0"/>
      </w:tblPr>
      <w:tblGrid>
        <w:gridCol w:w="4608"/>
        <w:gridCol w:w="4608"/>
      </w:tblGrid>
      <w:tr>
        <w:tc>
          <w:tcPr>
            <w:tcW w:type="dxa" w:w="4968"/>
          </w:tcPr>
          <w:p>
            <w:pPr>
              <w:spacing w:before="360"/>
            </w:pPr>
            <w:r>
              <w:t>________________________________</w:t>
            </w:r>
          </w:p>
        </w:tc>
        <w:tc>
          <w:tcPr>
            <w:tcW w:type="dxa" w:w="4968"/>
          </w:tcPr>
          <w:p>
            <w:pPr>
              <w:spacing w:before="360"/>
            </w:pPr>
            <w:r>
              <w:t>________________________________</w:t>
            </w:r>
          </w:p>
        </w:tc>
      </w:tr>
      <w:tr>
        <w:tc>
          <w:tcPr>
            <w:tcW w:type="dxa" w:w="4968"/>
          </w:tcPr>
          <w:p>
            <w:pPr>
              <w:spacing w:after="0"/>
            </w:pPr>
            <w:r>
              <w:rPr>
                <w:i/>
                <w:sz w:val="18"/>
              </w:rPr>
              <w:t>Board Chair</w:t>
            </w:r>
          </w:p>
        </w:tc>
        <w:tc>
          <w:tcPr>
            <w:tcW w:type="dxa" w:w="4968"/>
          </w:tcPr>
          <w:p>
            <w:pPr>
              <w:spacing w:after="0"/>
            </w:pPr>
            <w:r>
              <w:rPr>
                <w:i/>
                <w:sz w:val="18"/>
              </w:rPr>
              <w:t>Secretary / Recording Officer</w:t>
            </w:r>
          </w:p>
        </w:tc>
      </w:tr>
    </w:tbl>
    <w:sectPr w:rsidR="00FC693F" w:rsidRPr="0006063C" w:rsidSect="00034616">
      <w:footerReference w:type="default" r:id="rId9"/>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Lowell Fire Protection District | Board Meeting Minutes | September 9,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ascii="Aptos Display" w:hAnsi="Aptos Display"/>
      <w:b/>
      <w:bCs/>
      <w:color w:val="7E1C24"/>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7E1C2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